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12F3A" w14:textId="37E55082" w:rsidR="00E711AE" w:rsidRPr="00E711AE" w:rsidRDefault="00B07245" w:rsidP="00E711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Verarbeitung von Corona Testergebnissen</w:t>
      </w:r>
    </w:p>
    <w:p w14:paraId="5F3D7A51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Bezeichnung der Verarbeitung</w:t>
      </w:r>
    </w:p>
    <w:p w14:paraId="0DA8DF4D" w14:textId="77777777" w:rsidR="00B07245" w:rsidRDefault="00B07245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>Verarbeitung von Corona Testergebnissen</w:t>
      </w:r>
    </w:p>
    <w:p w14:paraId="5BFB13C0" w14:textId="0997551D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Zwecke der Verarbeitung</w:t>
      </w:r>
    </w:p>
    <w:p w14:paraId="2585BB31" w14:textId="77777777" w:rsidR="00B07245" w:rsidRDefault="00B07245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>Der Zweck der Verarbeitung ist der Infektionsschutz allgemein und im Besonderen der Schutz der anderen Beschäftigten sowie der Patienten und Kunden.</w:t>
      </w:r>
    </w:p>
    <w:p w14:paraId="695B5CA5" w14:textId="44A9148A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Beschreibung der Kategorien personenbezogener Daten</w:t>
      </w:r>
    </w:p>
    <w:p w14:paraId="003BCB7F" w14:textId="77777777" w:rsidR="00B07245" w:rsidRPr="00B07245" w:rsidRDefault="00B07245" w:rsidP="00B0724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Hlk41384093"/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>Testergebnis mit Datum eventuell Uhrzeit und bei Schnelltests von welcher Stelle der Test durchgeführt wurde.</w:t>
      </w:r>
    </w:p>
    <w:p w14:paraId="42733BA7" w14:textId="77777777" w:rsidR="00B07245" w:rsidRDefault="00B07245" w:rsidP="00B0724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>Name des Beschäftigten</w:t>
      </w:r>
    </w:p>
    <w:p w14:paraId="5C636E10" w14:textId="595C3BE9" w:rsidR="00E711AE" w:rsidRPr="00AD072C" w:rsidRDefault="00E711AE" w:rsidP="00B0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AD07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Beschreibung der Kategorien betroffener Personen</w:t>
      </w:r>
    </w:p>
    <w:bookmarkEnd w:id="0"/>
    <w:p w14:paraId="6D82307B" w14:textId="77777777" w:rsidR="00E711AE" w:rsidRPr="00E711AE" w:rsidRDefault="00E711AE" w:rsidP="00E71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sz w:val="24"/>
          <w:szCs w:val="24"/>
          <w:lang w:eastAsia="de-DE"/>
        </w:rPr>
        <w:t>Beschäftigte</w:t>
      </w:r>
    </w:p>
    <w:p w14:paraId="044B6D9E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Kategorien von Empfängern, gegenüber denen die personenbezogenen Daten offengelegt worden sind oder noch offengelegt werden</w:t>
      </w:r>
    </w:p>
    <w:p w14:paraId="2E08FE1B" w14:textId="698F2DB8" w:rsidR="00B07245" w:rsidRPr="00B07245" w:rsidRDefault="00B07245" w:rsidP="00B0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>Empfänger der personenbezogenen Daten sind intern die Geschäftsführung und die Personalabteilung. Eine Weitergabe an Dritte erfolgt nur, wenn es eine rechtliche Verpflichtung dazu gibt (beispielsweise, wenn Arbeitgeber</w:t>
      </w:r>
      <w:r w:rsidR="00EA0F32">
        <w:rPr>
          <w:rFonts w:ascii="Times New Roman" w:eastAsia="Times New Roman" w:hAnsi="Times New Roman" w:cs="Times New Roman"/>
          <w:sz w:val="24"/>
          <w:szCs w:val="24"/>
          <w:lang w:eastAsia="de-DE"/>
        </w:rPr>
        <w:t>/innen</w:t>
      </w:r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gesetzliche verpflichtet sind, bei positiven Ergebnissen die Gesundheitsämter zu unterrichten).</w:t>
      </w:r>
    </w:p>
    <w:p w14:paraId="2A092249" w14:textId="77777777" w:rsidR="00B07245" w:rsidRPr="00B07245" w:rsidRDefault="00B07245" w:rsidP="00B0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07245">
        <w:rPr>
          <w:rFonts w:ascii="Times New Roman" w:eastAsia="Times New Roman" w:hAnsi="Times New Roman" w:cs="Times New Roman"/>
          <w:sz w:val="24"/>
          <w:szCs w:val="24"/>
          <w:lang w:eastAsia="de-DE"/>
        </w:rPr>
        <w:t>Das medizinische Personal, welches Schnelltests durchführt ist bei einem positiven Ergebnis zu einer Meldung bei den Gesundheitsämtern verpflichtet.</w:t>
      </w:r>
    </w:p>
    <w:p w14:paraId="76EE0243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Ggf. Übermittlungen von personenbezogenen Daten an ein Drittland oder an eine internationale Organisation</w:t>
      </w:r>
    </w:p>
    <w:p w14:paraId="23D9C452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sz w:val="24"/>
          <w:szCs w:val="24"/>
          <w:lang w:eastAsia="de-DE"/>
        </w:rPr>
        <w:t>Keine</w:t>
      </w:r>
    </w:p>
    <w:p w14:paraId="744D3A8E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Vorgesehene Fristen für die Löschung der verschiedenen Datenkategorien</w:t>
      </w:r>
    </w:p>
    <w:p w14:paraId="5AC923F8" w14:textId="77777777" w:rsidR="00B07245" w:rsidRPr="00B07245" w:rsidRDefault="00B07245" w:rsidP="00B07245">
      <w:pPr>
        <w:rPr>
          <w:rFonts w:ascii="Times New Roman" w:hAnsi="Times New Roman" w:cs="Times New Roman"/>
          <w:sz w:val="24"/>
          <w:szCs w:val="24"/>
        </w:rPr>
      </w:pPr>
      <w:r w:rsidRPr="00B07245">
        <w:rPr>
          <w:rFonts w:ascii="Times New Roman" w:hAnsi="Times New Roman" w:cs="Times New Roman"/>
          <w:sz w:val="24"/>
          <w:szCs w:val="24"/>
        </w:rPr>
        <w:t xml:space="preserve">Die Testergebnisse werden nach Ablauf der Gültigkeit der Testergebnisse vernichtet, es sei denn, der Verantwortliche wird rechtlich zu einer längeren Dokumentation verpflichtet. </w:t>
      </w:r>
    </w:p>
    <w:p w14:paraId="0F93764E" w14:textId="77777777" w:rsidR="00B07245" w:rsidRPr="00B07245" w:rsidRDefault="00B07245" w:rsidP="00B07245">
      <w:pPr>
        <w:rPr>
          <w:rFonts w:ascii="Times New Roman" w:hAnsi="Times New Roman" w:cs="Times New Roman"/>
          <w:sz w:val="24"/>
          <w:szCs w:val="24"/>
        </w:rPr>
      </w:pPr>
      <w:r w:rsidRPr="00B07245">
        <w:rPr>
          <w:rFonts w:ascii="Times New Roman" w:hAnsi="Times New Roman" w:cs="Times New Roman"/>
          <w:sz w:val="24"/>
          <w:szCs w:val="24"/>
        </w:rPr>
        <w:t xml:space="preserve">Zum Nachweis, dass der Verantwortliche die Testergebnisse erhoben hat, werden der Name und der Zeitpunkt der Tests dokumentiert und mindestens 3 Jahre ausbewahrt. </w:t>
      </w:r>
    </w:p>
    <w:p w14:paraId="5F2108C0" w14:textId="79D2304A" w:rsidR="00E711AE" w:rsidRPr="00E711AE" w:rsidRDefault="00E711AE" w:rsidP="00B0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Allgemeine Beschreibung der technischen und organisatorischen Maßnahmen gemäß Artikel 32 Absatz 1 DSGVO</w:t>
      </w:r>
    </w:p>
    <w:p w14:paraId="115989C4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sz w:val="24"/>
          <w:szCs w:val="24"/>
          <w:lang w:eastAsia="de-DE"/>
        </w:rPr>
        <w:t>Siehe Datensicherheitskonzept.</w:t>
      </w:r>
    </w:p>
    <w:p w14:paraId="3306D9C7" w14:textId="77777777" w:rsidR="00E711AE" w:rsidRPr="00E711AE" w:rsidRDefault="00E711AE" w:rsidP="00E711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DD7C43" w14:textId="77777777" w:rsidR="00E711AE" w:rsidRPr="00E711AE" w:rsidRDefault="00E711AE" w:rsidP="00E7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11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Rechtsgrundlagen der Datenverarbeitung</w:t>
      </w:r>
    </w:p>
    <w:p w14:paraId="34D59630" w14:textId="77777777" w:rsidR="00B07245" w:rsidRPr="00B07245" w:rsidRDefault="00B07245" w:rsidP="00B07245">
      <w:pPr>
        <w:rPr>
          <w:rFonts w:ascii="Times New Roman" w:hAnsi="Times New Roman" w:cs="Times New Roman"/>
          <w:sz w:val="24"/>
          <w:szCs w:val="24"/>
        </w:rPr>
      </w:pPr>
      <w:r w:rsidRPr="00B07245">
        <w:rPr>
          <w:rFonts w:ascii="Times New Roman" w:hAnsi="Times New Roman" w:cs="Times New Roman"/>
          <w:sz w:val="24"/>
          <w:szCs w:val="24"/>
        </w:rPr>
        <w:t xml:space="preserve">Die </w:t>
      </w:r>
      <w:r w:rsidRPr="00B07245">
        <w:rPr>
          <w:rFonts w:ascii="Times New Roman" w:hAnsi="Times New Roman" w:cs="Times New Roman"/>
          <w:b/>
          <w:bCs/>
          <w:sz w:val="24"/>
          <w:szCs w:val="24"/>
        </w:rPr>
        <w:t>Rechtsgrundlage der Datenverarbeitung</w:t>
      </w:r>
      <w:r w:rsidRPr="00B07245">
        <w:rPr>
          <w:rFonts w:ascii="Times New Roman" w:hAnsi="Times New Roman" w:cs="Times New Roman"/>
          <w:sz w:val="24"/>
          <w:szCs w:val="24"/>
        </w:rPr>
        <w:t xml:space="preserve"> ergibt sich aus der gesetzlichen Verpflichtung des Arbeitgebers Art. 6 Abs. 1 c) DSGVO, der Fürsorgepflicht aufgrund des Arbeitsverhältnisses Art. 6 Abs. 1 b) DSGVO und § 26 BDSG, den berechtigten Interessen des Verantwortlichen und anderer Mitarbeiter/innen sowie Patienten und Kunden an der Minimierung von Infektionsrisiken Art. 6 Abs. 1 f) DSGVO.</w:t>
      </w:r>
    </w:p>
    <w:p w14:paraId="00EF804A" w14:textId="10EBD828" w:rsidR="00B07245" w:rsidRPr="00B07245" w:rsidRDefault="00B07245" w:rsidP="00B07245">
      <w:pPr>
        <w:rPr>
          <w:rFonts w:ascii="Times New Roman" w:hAnsi="Times New Roman" w:cs="Times New Roman"/>
          <w:sz w:val="24"/>
          <w:szCs w:val="24"/>
        </w:rPr>
      </w:pPr>
      <w:r w:rsidRPr="00B07245">
        <w:rPr>
          <w:rFonts w:ascii="Times New Roman" w:hAnsi="Times New Roman" w:cs="Times New Roman"/>
          <w:sz w:val="24"/>
          <w:szCs w:val="24"/>
        </w:rPr>
        <w:t>Die Verarbeitung der Gesundheitsdaten stützt sich auf § 26 Abs. 3 BDSG und Art. 9 Abs. 2 b) DSGVO</w:t>
      </w:r>
      <w:r w:rsidR="00533489">
        <w:rPr>
          <w:rFonts w:ascii="Times New Roman" w:hAnsi="Times New Roman" w:cs="Times New Roman"/>
          <w:sz w:val="24"/>
          <w:szCs w:val="24"/>
        </w:rPr>
        <w:t xml:space="preserve"> in Verbindung mit der </w:t>
      </w:r>
      <w:proofErr w:type="spellStart"/>
      <w:r w:rsidR="00533489">
        <w:rPr>
          <w:rFonts w:ascii="Times New Roman" w:hAnsi="Times New Roman" w:cs="Times New Roman"/>
          <w:sz w:val="24"/>
          <w:szCs w:val="24"/>
        </w:rPr>
        <w:t>Coronaschutzverordnung</w:t>
      </w:r>
      <w:proofErr w:type="spellEnd"/>
      <w:r w:rsidR="00533489">
        <w:rPr>
          <w:rFonts w:ascii="Times New Roman" w:hAnsi="Times New Roman" w:cs="Times New Roman"/>
          <w:sz w:val="24"/>
          <w:szCs w:val="24"/>
        </w:rPr>
        <w:t xml:space="preserve"> des Bundes und der jeweiligen Bundesländer</w:t>
      </w:r>
      <w:r w:rsidRPr="00B07245">
        <w:rPr>
          <w:rFonts w:ascii="Times New Roman" w:hAnsi="Times New Roman" w:cs="Times New Roman"/>
          <w:sz w:val="24"/>
          <w:szCs w:val="24"/>
        </w:rPr>
        <w:t>.</w:t>
      </w:r>
    </w:p>
    <w:p w14:paraId="6008F415" w14:textId="77777777" w:rsidR="00F73010" w:rsidRDefault="00F73010"/>
    <w:sectPr w:rsidR="00F73010" w:rsidSect="00F73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A721" w16cex:dateUtc="2021-03-23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0E9E2E" w16cid:durableId="2404A7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02BE4" w14:textId="77777777" w:rsidR="0045380D" w:rsidRDefault="0045380D" w:rsidP="00315948">
      <w:pPr>
        <w:spacing w:line="240" w:lineRule="auto"/>
      </w:pPr>
      <w:r>
        <w:separator/>
      </w:r>
    </w:p>
  </w:endnote>
  <w:endnote w:type="continuationSeparator" w:id="0">
    <w:p w14:paraId="18D22DA8" w14:textId="77777777" w:rsidR="0045380D" w:rsidRDefault="0045380D" w:rsidP="00315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ACB7" w14:textId="77777777" w:rsidR="001750BC" w:rsidRDefault="00175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51FC" w14:textId="77777777" w:rsidR="001750BC" w:rsidRDefault="001750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F09A" w14:textId="77777777" w:rsidR="001750BC" w:rsidRDefault="001750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F8AD" w14:textId="77777777" w:rsidR="0045380D" w:rsidRDefault="0045380D" w:rsidP="00315948">
      <w:pPr>
        <w:spacing w:line="240" w:lineRule="auto"/>
      </w:pPr>
      <w:r>
        <w:separator/>
      </w:r>
    </w:p>
  </w:footnote>
  <w:footnote w:type="continuationSeparator" w:id="0">
    <w:p w14:paraId="7A662957" w14:textId="77777777" w:rsidR="0045380D" w:rsidRDefault="0045380D" w:rsidP="00315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8B95" w14:textId="166C6761" w:rsidR="00315948" w:rsidRDefault="0045380D">
    <w:pPr>
      <w:pStyle w:val="Kopfzeile"/>
    </w:pPr>
    <w:r>
      <w:rPr>
        <w:noProof/>
      </w:rPr>
      <w:pict w14:anchorId="1C6CD6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68422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A81" w14:textId="30B8925E" w:rsidR="00315948" w:rsidRDefault="001750BC">
    <w:pPr>
      <w:pStyle w:val="Kopfzeile"/>
    </w:pPr>
    <w:bookmarkStart w:id="1" w:name="_GoBack"/>
    <w:bookmarkEnd w:id="1"/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13431A09" wp14:editId="7CF5ADF5">
          <wp:simplePos x="0" y="0"/>
          <wp:positionH relativeFrom="margin">
            <wp:align>right</wp:align>
          </wp:positionH>
          <wp:positionV relativeFrom="paragraph">
            <wp:posOffset>-640080</wp:posOffset>
          </wp:positionV>
          <wp:extent cx="889000" cy="1079500"/>
          <wp:effectExtent l="0" t="0" r="6350" b="6350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80D">
      <w:rPr>
        <w:noProof/>
      </w:rPr>
      <w:pict w14:anchorId="48DC1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68423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95EC" w14:textId="31A1A741" w:rsidR="00315948" w:rsidRDefault="0045380D">
    <w:pPr>
      <w:pStyle w:val="Kopfzeile"/>
    </w:pPr>
    <w:r>
      <w:rPr>
        <w:noProof/>
      </w:rPr>
      <w:pict w14:anchorId="0DCAA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68421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C20"/>
    <w:multiLevelType w:val="multilevel"/>
    <w:tmpl w:val="9F3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93CB8"/>
    <w:multiLevelType w:val="hybridMultilevel"/>
    <w:tmpl w:val="4EE8A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F71"/>
    <w:multiLevelType w:val="multilevel"/>
    <w:tmpl w:val="0A8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1041B"/>
    <w:multiLevelType w:val="multilevel"/>
    <w:tmpl w:val="666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5A3742-FBA0-4E7D-A214-B33ECE940202}"/>
    <w:docVar w:name="dgnword-eventsink" w:val="1309967849904"/>
  </w:docVars>
  <w:rsids>
    <w:rsidRoot w:val="00E711AE"/>
    <w:rsid w:val="00061E9D"/>
    <w:rsid w:val="001750BC"/>
    <w:rsid w:val="001B29CD"/>
    <w:rsid w:val="00315948"/>
    <w:rsid w:val="0045380D"/>
    <w:rsid w:val="00533489"/>
    <w:rsid w:val="006C1429"/>
    <w:rsid w:val="008728F0"/>
    <w:rsid w:val="00932A51"/>
    <w:rsid w:val="00AD072C"/>
    <w:rsid w:val="00B07245"/>
    <w:rsid w:val="00C70272"/>
    <w:rsid w:val="00E711AE"/>
    <w:rsid w:val="00EA0F32"/>
    <w:rsid w:val="00F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695C6E"/>
  <w15:chartTrackingRefBased/>
  <w15:docId w15:val="{8969DA7C-A6C7-4FE9-9892-0F572E8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010"/>
  </w:style>
  <w:style w:type="paragraph" w:styleId="berschrift1">
    <w:name w:val="heading 1"/>
    <w:basedOn w:val="Standard"/>
    <w:link w:val="berschrift1Zchn"/>
    <w:uiPriority w:val="9"/>
    <w:qFormat/>
    <w:rsid w:val="00E71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11A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7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711AE"/>
    <w:rPr>
      <w:b/>
      <w:bCs/>
    </w:rPr>
  </w:style>
  <w:style w:type="paragraph" w:styleId="Listenabsatz">
    <w:name w:val="List Paragraph"/>
    <w:basedOn w:val="Standard"/>
    <w:uiPriority w:val="34"/>
    <w:qFormat/>
    <w:rsid w:val="00B072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59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948"/>
  </w:style>
  <w:style w:type="paragraph" w:styleId="Fuzeile">
    <w:name w:val="footer"/>
    <w:basedOn w:val="Standard"/>
    <w:link w:val="FuzeileZchn"/>
    <w:uiPriority w:val="99"/>
    <w:unhideWhenUsed/>
    <w:rsid w:val="003159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948"/>
  </w:style>
  <w:style w:type="character" w:styleId="Kommentarzeichen">
    <w:name w:val="annotation reference"/>
    <w:basedOn w:val="Absatz-Standardschriftart"/>
    <w:uiPriority w:val="99"/>
    <w:semiHidden/>
    <w:unhideWhenUsed/>
    <w:rsid w:val="003159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59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59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59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59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Golze</dc:creator>
  <cp:keywords/>
  <dc:description/>
  <cp:lastModifiedBy>Elektrohandwerke Berlin/Brandenburg - Ines Künzel</cp:lastModifiedBy>
  <cp:revision>4</cp:revision>
  <dcterms:created xsi:type="dcterms:W3CDTF">2021-03-29T08:43:00Z</dcterms:created>
  <dcterms:modified xsi:type="dcterms:W3CDTF">2021-03-29T11:45:00Z</dcterms:modified>
</cp:coreProperties>
</file>